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664B" w14:textId="11CEFD04" w:rsidR="009246B3" w:rsidRPr="00CF3635" w:rsidRDefault="361DECC3" w:rsidP="00CF3635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3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FURTHER DOCUMENTS RELATING TO ASLYUM’S ONE YEAR FILING DEADLINE &amp; ASYLUM ELIGIBILITY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900"/>
        <w:gridCol w:w="8460"/>
      </w:tblGrid>
      <w:tr w:rsidR="6A94B5C4" w14:paraId="00318A73" w14:textId="77777777" w:rsidTr="6A94B5C4"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924936" w14:textId="2473F1E5" w:rsidR="6A94B5C4" w:rsidRDefault="6A94B5C4" w:rsidP="6A94B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Z</w:t>
            </w:r>
          </w:p>
        </w:tc>
        <w:tc>
          <w:tcPr>
            <w:tcW w:w="8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9AC635" w14:textId="1D9E00F0" w:rsidR="6A94B5C4" w:rsidRPr="00CC3C37" w:rsidRDefault="6A94B5C4" w:rsidP="6A94B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USCIS, “Afghan Operation Allies Welcome (OAW) Parolee Asylum-Related Frequently Asked Questions” (June 30, 2022</w:t>
            </w: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) available at</w:t>
            </w:r>
            <w:r w:rsidRPr="6A94B5C4">
              <w:rPr>
                <w:rFonts w:ascii="Arial" w:eastAsia="Arial" w:hAnsi="Arial" w:cs="Arial"/>
                <w:lang w:val="en"/>
              </w:rPr>
              <w:t xml:space="preserve"> </w:t>
            </w:r>
            <w:hyperlink r:id="rId5">
              <w:r w:rsidRPr="6A94B5C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>https://www.uscis.gov/humanitarian/information-for-afghan-nationals/afghan-operation-allies-welcome-oaw-parolee-asylum-related-frequently-asked-questions</w:t>
              </w:r>
            </w:hyperlink>
          </w:p>
          <w:p w14:paraId="6D77D7BD" w14:textId="2659F6B7" w:rsidR="6A94B5C4" w:rsidRDefault="6A94B5C4" w:rsidP="6A94B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Generally, maintaining valid status or parole until a reasonable period before the filing of the asylum application 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"/>
              </w:rPr>
              <w:t>will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be considered an extraordinary circumstance</w:t>
            </w: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. If you were granted valid status or parole within one year of the date of your last arrival in the United States and you applied for asylum within a reasonable </w:t>
            </w:r>
            <w:proofErr w:type="gramStart"/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period of time</w:t>
            </w:r>
            <w:proofErr w:type="gramEnd"/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of the expiration of your valid status or parole, 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"/>
              </w:rPr>
              <w:t xml:space="preserve">generally this exception would apply to you. </w:t>
            </w: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(Emphasis added)</w:t>
            </w:r>
          </w:p>
        </w:tc>
      </w:tr>
      <w:tr w:rsidR="6A94B5C4" w14:paraId="5DC2E3C1" w14:textId="77777777" w:rsidTr="6A94B5C4"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43F192" w14:textId="06EC1AE5" w:rsidR="6A94B5C4" w:rsidRDefault="6A94B5C4" w:rsidP="6A94B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AA</w:t>
            </w:r>
          </w:p>
        </w:tc>
        <w:tc>
          <w:tcPr>
            <w:tcW w:w="8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533C39" w14:textId="7BEDABCE" w:rsidR="6A94B5C4" w:rsidRDefault="6A94B5C4" w:rsidP="6A94B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USCIS RAIO, “Asylum Officer’s Basic Training Course: One Year Filing Deadline” (May 6, 2013) [excerpted]</w:t>
            </w:r>
          </w:p>
          <w:p w14:paraId="67E4F1D3" w14:textId="77777777" w:rsidR="005869AC" w:rsidRDefault="005869AC" w:rsidP="6A94B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93757" w14:textId="21E0C72F" w:rsidR="6A94B5C4" w:rsidRDefault="6A94B5C4" w:rsidP="6A94B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Given the rationale for the inclusion of legal status as an extraordinary circumstance, 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the Asylum Division has determined that the “maintaining lawful status” extraordinary circumstance 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"/>
              </w:rPr>
              <w:t>will generally relate to the failure to timely file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,</w:t>
            </w: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even where the applicant does not reference having status as a reason for the delay in filing.</w:t>
            </w:r>
            <w:r>
              <w:br/>
            </w:r>
            <w:r>
              <w:br/>
            </w: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When it is determined that an application was untimely filed and that during the one-year period the applicant had . . .  parole . . . </w:t>
            </w:r>
            <w:r w:rsidRPr="00344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the inquiry is whether the applicant filed for asylum</w:t>
            </w: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44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within a reasonable </w:t>
            </w:r>
            <w:proofErr w:type="gramStart"/>
            <w:r w:rsidRPr="00344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period of time</w:t>
            </w:r>
            <w:proofErr w:type="gramEnd"/>
            <w:r w:rsidRPr="00344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after the . . . parole . . .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"/>
              </w:rPr>
              <w:t xml:space="preserve"> ended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 </w:t>
            </w: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(Emphasis added). </w:t>
            </w:r>
          </w:p>
          <w:p w14:paraId="72744A90" w14:textId="1B0DFEE0" w:rsidR="6A94B5C4" w:rsidRDefault="6A94B5C4" w:rsidP="6A94B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A94B5C4" w14:paraId="75402551" w14:textId="77777777" w:rsidTr="6A94B5C4"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B892E8" w14:textId="38DF11C3" w:rsidR="6A94B5C4" w:rsidRDefault="6A94B5C4" w:rsidP="6A94B5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BB</w:t>
            </w:r>
          </w:p>
        </w:tc>
        <w:tc>
          <w:tcPr>
            <w:tcW w:w="84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EB260B" w14:textId="30F887E3" w:rsidR="6A94B5C4" w:rsidRDefault="6A94B5C4" w:rsidP="6A94B5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USCIS, “Temporary Protected Status Designated Country: Afghanistan”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(05/20/2022)</w:t>
            </w:r>
          </w:p>
          <w:p w14:paraId="425F9317" w14:textId="72084624" w:rsidR="6A94B5C4" w:rsidRDefault="6A94B5C4" w:rsidP="6A94B5C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available at </w:t>
            </w:r>
            <w:hyperlink r:id="rId6">
              <w:r w:rsidRPr="6A94B5C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https://www.uscis.gov/humanitarian/temporary-protected-status/</w:t>
              </w:r>
            </w:hyperlink>
          </w:p>
          <w:p w14:paraId="4AE7F9D3" w14:textId="10DBA1A3" w:rsidR="6A94B5C4" w:rsidRDefault="6A94B5C4" w:rsidP="6A94B5C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</w:rPr>
              <w:t>temporary-protected-status-designated-country-</w:t>
            </w:r>
            <w:proofErr w:type="spellStart"/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</w:rPr>
              <w:t>afghanistan</w:t>
            </w:r>
            <w:proofErr w:type="spellEnd"/>
            <w:r>
              <w:br/>
            </w:r>
          </w:p>
          <w:p w14:paraId="3893D810" w14:textId="5094F410" w:rsidR="6A94B5C4" w:rsidRDefault="6A94B5C4" w:rsidP="6A94B5C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</w:rPr>
              <w:t>Note on Seeking Asylum: Being granted and maintaining TPS until a reasonable</w:t>
            </w:r>
          </w:p>
          <w:p w14:paraId="4A276C76" w14:textId="5B32D354" w:rsidR="6A94B5C4" w:rsidRDefault="6A94B5C4" w:rsidP="6A94B5C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period before the filing of the asylum application 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is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</w:rPr>
              <w:t>considered an extraordinary</w:t>
            </w:r>
          </w:p>
          <w:p w14:paraId="770A6559" w14:textId="10AE0542" w:rsidR="6A94B5C4" w:rsidRDefault="6A94B5C4" w:rsidP="6A94B5C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circumstance for the purposes of the one-year filing deadline. </w:t>
            </w: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other words,</w:t>
            </w:r>
          </w:p>
          <w:p w14:paraId="338C3BD4" w14:textId="080C1406" w:rsidR="6A94B5C4" w:rsidRDefault="6A94B5C4" w:rsidP="6A94B5C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having TPS status “stops the clock” on the requirement to file for </w:t>
            </w:r>
            <w:proofErr w:type="gramStart"/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asylum</w:t>
            </w:r>
            <w:proofErr w:type="gramEnd"/>
          </w:p>
          <w:p w14:paraId="5A1CEA34" w14:textId="77777777" w:rsidR="00CF3635" w:rsidRDefault="6A94B5C4" w:rsidP="6A94B5C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within one year of arriving in the United States, if the one-year clock has not already expired. See 8 CFR 208.4(a)(5)(iv).</w:t>
            </w:r>
          </w:p>
          <w:p w14:paraId="29AE326F" w14:textId="57B5EA5C" w:rsidR="6A94B5C4" w:rsidRDefault="6A94B5C4" w:rsidP="6A94B5C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D18E8" w14:textId="1297CC83" w:rsidR="6A94B5C4" w:rsidRDefault="6A94B5C4" w:rsidP="6A94B5C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94B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Attorney’s Note: Parole and TPS are treated equally under 8 CFR 208.4(a)(5)(iv).</w:t>
            </w:r>
          </w:p>
        </w:tc>
      </w:tr>
    </w:tbl>
    <w:p w14:paraId="2C078E63" w14:textId="7EB8506D" w:rsidR="009246B3" w:rsidRDefault="009246B3" w:rsidP="6A94B5C4"/>
    <w:sectPr w:rsidR="00924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85D9"/>
    <w:multiLevelType w:val="multilevel"/>
    <w:tmpl w:val="BAFCFEA6"/>
    <w:lvl w:ilvl="0">
      <w:start w:val="6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720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92CEAF"/>
    <w:rsid w:val="00344618"/>
    <w:rsid w:val="005869AC"/>
    <w:rsid w:val="005F5BBB"/>
    <w:rsid w:val="009246B3"/>
    <w:rsid w:val="00CC3C37"/>
    <w:rsid w:val="00CF3635"/>
    <w:rsid w:val="361DECC3"/>
    <w:rsid w:val="6492CEAF"/>
    <w:rsid w:val="6A94B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2168"/>
  <w15:chartTrackingRefBased/>
  <w15:docId w15:val="{670CAF54-FEA5-4636-8448-D70B056D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cis.gov/humanitarian/temporary-protected-status/" TargetMode="External"/><Relationship Id="rId5" Type="http://schemas.openxmlformats.org/officeDocument/2006/relationships/hyperlink" Target="https://www.uscis.gov/humanitarian/information-for-afghan-nationals/afghan-operation-allies-welcome-oaw-parolee-asylum-related-frequently-asked-ques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Albun</dc:creator>
  <cp:keywords/>
  <dc:description/>
  <cp:lastModifiedBy>Zack Albun</cp:lastModifiedBy>
  <cp:revision>6</cp:revision>
  <dcterms:created xsi:type="dcterms:W3CDTF">2022-10-24T22:46:00Z</dcterms:created>
  <dcterms:modified xsi:type="dcterms:W3CDTF">2023-06-01T19:28:00Z</dcterms:modified>
</cp:coreProperties>
</file>